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Приложение № 2 </w:t>
      </w:r>
    </w:p>
    <w:p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к Протоколу общего собрания собственников мкд</w:t>
      </w:r>
    </w:p>
    <w:p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</w:t>
      </w:r>
    </w:p>
    <w:p>
      <w:pPr>
        <w:pStyle w:val="ConsPlusNormal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СООБЩЕНИЕ</w:t>
      </w:r>
    </w:p>
    <w:p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О ПРОВЕДЕНИИ ОБЩЕГО СОБРАНИЯ СОБСТВЕННИКОВ</w:t>
      </w:r>
    </w:p>
    <w:p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ПОМЕЩЕНИЙ В МНОГОКВАРТИРНОМ ДОМЕ, РАСПОЛОЖЕННОМ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ПО АДРЕСУ: </w:t>
      </w:r>
      <w:r>
        <w:rPr>
          <w:rFonts w:cs="Times New Roman" w:ascii="Times New Roman" w:hAnsi="Times New Roman"/>
          <w:b/>
          <w:sz w:val="24"/>
          <w:szCs w:val="24"/>
        </w:rPr>
        <w:t>ул.  _____________________________</w:t>
      </w:r>
      <w:r>
        <w:rPr>
          <w:rFonts w:cs="Times New Roman" w:ascii="Times New Roman" w:hAnsi="Times New Roman"/>
          <w:sz w:val="24"/>
          <w:szCs w:val="24"/>
        </w:rPr>
        <w:t xml:space="preserve">,  </w:t>
      </w:r>
      <w:r>
        <w:rPr>
          <w:rFonts w:cs="Times New Roman" w:ascii="Times New Roman" w:hAnsi="Times New Roman"/>
          <w:b/>
          <w:sz w:val="24"/>
          <w:szCs w:val="24"/>
        </w:rPr>
        <w:t>№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____</w:t>
      </w:r>
    </w:p>
    <w:p>
      <w:pPr>
        <w:pStyle w:val="Normal"/>
        <w:ind w:left="-851" w:right="-283" w:firstLine="284"/>
        <w:jc w:val="both"/>
        <w:rPr/>
      </w:pPr>
      <w:r>
        <w:rPr/>
        <w:t xml:space="preserve">Уважаемые собственники помещений данного многоквартирного дома, просим Вас принять участие в общем собрании собственников помещений в многоквартирном доме, которое проводится по инициативе ________________________________, собственника помещения расположенного в данном доме  кв. № ___. </w:t>
      </w:r>
    </w:p>
    <w:p>
      <w:pPr>
        <w:pStyle w:val="ConsPlusNonformat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Форма проведения собрания: очно-заочная.</w:t>
      </w:r>
    </w:p>
    <w:p>
      <w:pPr>
        <w:pStyle w:val="ConsPlusNonformat"/>
        <w:ind w:left="-851" w:firstLine="284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Дата начала проведения общего собрания «____» ___________2020г.</w:t>
      </w:r>
    </w:p>
    <w:p>
      <w:pPr>
        <w:pStyle w:val="ConsPlusNonformat"/>
        <w:ind w:left="-851" w:firstLine="284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Время и место проведения общего собрания _________ часов во дворе данного дома.</w:t>
      </w:r>
    </w:p>
    <w:p>
      <w:pPr>
        <w:pStyle w:val="ConsPlusNonformat"/>
        <w:ind w:left="-851" w:firstLine="284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Дата окончания проведения общего собрания «____» ___________2020г.</w:t>
      </w:r>
    </w:p>
    <w:p>
      <w:pPr>
        <w:pStyle w:val="ConsPlusNonformat"/>
        <w:ind w:left="-567" w:firstLine="567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Повестка дня общего собрания:</w:t>
      </w:r>
    </w:p>
    <w:p>
      <w:pPr>
        <w:pStyle w:val="ListParagraph"/>
        <w:numPr>
          <w:ilvl w:val="0"/>
          <w:numId w:val="1"/>
        </w:numPr>
        <w:ind w:left="-851" w:firstLine="284"/>
        <w:jc w:val="both"/>
        <w:rPr/>
      </w:pPr>
      <w:r>
        <w:rPr/>
        <w:t>Избрание председателя и секретаря общего собрания собственников и наделение их правом подсчета голосов.</w:t>
      </w:r>
    </w:p>
    <w:p>
      <w:pPr>
        <w:pStyle w:val="ListParagraph"/>
        <w:numPr>
          <w:ilvl w:val="0"/>
          <w:numId w:val="1"/>
        </w:numPr>
        <w:ind w:left="-851" w:firstLine="284"/>
        <w:jc w:val="both"/>
        <w:rPr/>
      </w:pPr>
      <w:r>
        <w:rPr/>
        <w:t>Избрание Совета многоквартирного дома из числа собственников помещений в многоквартирном доме и утверждении количества членов Совета многоквартирного дома.</w:t>
      </w:r>
    </w:p>
    <w:p>
      <w:pPr>
        <w:pStyle w:val="ListParagraph"/>
        <w:numPr>
          <w:ilvl w:val="0"/>
          <w:numId w:val="1"/>
        </w:numPr>
        <w:ind w:left="-851" w:firstLine="284"/>
        <w:jc w:val="both"/>
        <w:rPr/>
      </w:pPr>
      <w:r>
        <w:rPr/>
        <w:t>Избрание председателя совета многоквартирного дома.</w:t>
      </w:r>
    </w:p>
    <w:p>
      <w:pPr>
        <w:pStyle w:val="ListParagraph"/>
        <w:numPr>
          <w:ilvl w:val="0"/>
          <w:numId w:val="1"/>
        </w:numPr>
        <w:ind w:left="-851" w:firstLine="284"/>
        <w:jc w:val="both"/>
        <w:rPr/>
      </w:pPr>
      <w:r>
        <w:rPr/>
        <w:t>Определение сроков  действия Совета многоквартирного дома – 5 лет.</w:t>
      </w:r>
    </w:p>
    <w:p>
      <w:pPr>
        <w:pStyle w:val="ListParagraph"/>
        <w:numPr>
          <w:ilvl w:val="0"/>
          <w:numId w:val="1"/>
        </w:numPr>
        <w:ind w:left="-851" w:firstLine="284"/>
        <w:jc w:val="both"/>
        <w:rPr/>
      </w:pPr>
      <w:r>
        <w:rPr/>
        <w:t xml:space="preserve">Наделение полномочиями представлять интересы собственников помещений перед третьими лицами: </w:t>
      </w:r>
    </w:p>
    <w:p>
      <w:pPr>
        <w:pStyle w:val="ListParagraph"/>
        <w:tabs>
          <w:tab w:val="clear" w:pos="709"/>
          <w:tab w:val="left" w:pos="0" w:leader="none"/>
        </w:tabs>
        <w:ind w:left="-851" w:hanging="0"/>
        <w:jc w:val="both"/>
        <w:rPr>
          <w:sz w:val="16"/>
          <w:szCs w:val="16"/>
        </w:rPr>
      </w:pPr>
      <w:r>
        <w:rPr>
          <w:sz w:val="16"/>
          <w:szCs w:val="16"/>
        </w:rPr>
        <w:t>Быть представителем на общих собраниях собственников помещений многоквартирного дома (ежегодных и внеочередных, очных и заочных), принимать решения и голосовать по вопросам, указанным в ст. 44 Жилищного кодекса Российской Федерации, а именно:</w:t>
      </w:r>
    </w:p>
    <w:p>
      <w:pPr>
        <w:pStyle w:val="ListParagraph"/>
        <w:tabs>
          <w:tab w:val="clear" w:pos="709"/>
          <w:tab w:val="left" w:pos="0" w:leader="none"/>
          <w:tab w:val="left" w:pos="284" w:leader="none"/>
        </w:tabs>
        <w:ind w:left="-851" w:hanging="0"/>
        <w:jc w:val="both"/>
        <w:rPr>
          <w:sz w:val="16"/>
          <w:szCs w:val="16"/>
        </w:rPr>
      </w:pPr>
      <w:r>
        <w:rPr>
          <w:sz w:val="16"/>
          <w:szCs w:val="16"/>
        </w:rPr>
        <w:t>1.1. Принимать решение о ремонте общего имущества в многоквартирном доме, о реконструкции многоквартирного дома (в том числе о расширении или надстройке многоквартирного дома);</w:t>
      </w:r>
    </w:p>
    <w:p>
      <w:pPr>
        <w:pStyle w:val="ListParagraph"/>
        <w:tabs>
          <w:tab w:val="clear" w:pos="709"/>
          <w:tab w:val="left" w:pos="0" w:leader="none"/>
          <w:tab w:val="left" w:pos="284" w:leader="none"/>
        </w:tabs>
        <w:ind w:left="-851" w:hanging="0"/>
        <w:jc w:val="both"/>
        <w:rPr>
          <w:sz w:val="16"/>
          <w:szCs w:val="16"/>
        </w:rPr>
      </w:pPr>
      <w:r>
        <w:rPr>
          <w:sz w:val="16"/>
          <w:szCs w:val="16"/>
        </w:rPr>
        <w:t>1.2. Принимать решение о пределах использования  земельного участка, на котором расположен многоквартирный дом, в том числе о введении ограничений пользования им;</w:t>
      </w:r>
    </w:p>
    <w:p>
      <w:pPr>
        <w:pStyle w:val="ListParagraph"/>
        <w:tabs>
          <w:tab w:val="clear" w:pos="709"/>
          <w:tab w:val="left" w:pos="0" w:leader="none"/>
          <w:tab w:val="left" w:pos="284" w:leader="none"/>
        </w:tabs>
        <w:ind w:left="-851" w:hanging="0"/>
        <w:jc w:val="both"/>
        <w:rPr>
          <w:sz w:val="16"/>
          <w:szCs w:val="16"/>
        </w:rPr>
      </w:pPr>
      <w:r>
        <w:rPr>
          <w:sz w:val="16"/>
          <w:szCs w:val="16"/>
        </w:rPr>
        <w:t>1.3. Принимать решение о передаче в пользование общего имущества в многоквартирном доме иным лицам, в том числе о заключении договоров на установку и эксплуатацию рекламных конструкций, если для их установки и эксплуатации предполагается использовать общее имущество собственников помещений в многоквартирном доме.</w:t>
      </w:r>
    </w:p>
    <w:p>
      <w:pPr>
        <w:pStyle w:val="ListParagraph"/>
        <w:tabs>
          <w:tab w:val="clear" w:pos="709"/>
          <w:tab w:val="left" w:pos="0" w:leader="none"/>
          <w:tab w:val="left" w:pos="284" w:leader="none"/>
        </w:tabs>
        <w:ind w:left="-851" w:hanging="0"/>
        <w:jc w:val="both"/>
        <w:rPr>
          <w:sz w:val="16"/>
          <w:szCs w:val="16"/>
        </w:rPr>
      </w:pPr>
      <w:r>
        <w:rPr>
          <w:sz w:val="16"/>
          <w:szCs w:val="16"/>
        </w:rPr>
        <w:t>1.4. Утверждать размер платы за жилищные услуги и перечень обязательных и дополнительных услуг по содержанию и ремонту общего имущества собственников помещений в многоквартирном доме;</w:t>
      </w:r>
    </w:p>
    <w:p>
      <w:pPr>
        <w:pStyle w:val="ListParagraph"/>
        <w:tabs>
          <w:tab w:val="clear" w:pos="709"/>
          <w:tab w:val="left" w:pos="0" w:leader="none"/>
          <w:tab w:val="left" w:pos="284" w:leader="none"/>
        </w:tabs>
        <w:ind w:left="-851" w:hanging="0"/>
        <w:jc w:val="both"/>
        <w:rPr>
          <w:sz w:val="16"/>
          <w:szCs w:val="16"/>
        </w:rPr>
      </w:pPr>
      <w:r>
        <w:rPr>
          <w:sz w:val="16"/>
          <w:szCs w:val="16"/>
        </w:rPr>
        <w:t>1.5. Принимать решение об утверждении на годовом общем собрании собственников помещений в многоквартирном доме отчет управляющей компании о проделанной работе;</w:t>
      </w:r>
    </w:p>
    <w:p>
      <w:pPr>
        <w:pStyle w:val="ListParagraph"/>
        <w:tabs>
          <w:tab w:val="clear" w:pos="709"/>
          <w:tab w:val="left" w:pos="0" w:leader="none"/>
          <w:tab w:val="left" w:pos="284" w:leader="none"/>
        </w:tabs>
        <w:ind w:left="-851" w:hanging="0"/>
        <w:jc w:val="both"/>
        <w:rPr>
          <w:sz w:val="16"/>
          <w:szCs w:val="16"/>
        </w:rPr>
      </w:pPr>
      <w:r>
        <w:rPr>
          <w:sz w:val="16"/>
          <w:szCs w:val="16"/>
        </w:rPr>
        <w:t>1.6</w:t>
      </w:r>
      <w:r>
        <w:rPr>
          <w:spacing w:val="-6"/>
          <w:sz w:val="16"/>
          <w:szCs w:val="16"/>
        </w:rPr>
        <w:t>. Принимать решение о необходимости проведения и порядке оплаты, работ, не предусмотренных тарифом на содержание и ремонт жилого помещения,  в том числе в отношении работ связанных с устранением аварийной ситуации;</w:t>
      </w:r>
    </w:p>
    <w:p>
      <w:pPr>
        <w:pStyle w:val="ListParagraph"/>
        <w:tabs>
          <w:tab w:val="clear" w:pos="709"/>
          <w:tab w:val="left" w:pos="0" w:leader="none"/>
          <w:tab w:val="left" w:pos="284" w:leader="none"/>
        </w:tabs>
        <w:ind w:left="-851" w:hanging="0"/>
        <w:jc w:val="both"/>
        <w:rPr>
          <w:sz w:val="16"/>
          <w:szCs w:val="16"/>
        </w:rPr>
      </w:pPr>
      <w:r>
        <w:rPr>
          <w:sz w:val="16"/>
          <w:szCs w:val="16"/>
        </w:rPr>
        <w:t>1.7. Другие вопросы, отнесенные Жилищным кодексом к компетенции общего собрания.</w:t>
      </w:r>
    </w:p>
    <w:p>
      <w:pPr>
        <w:pStyle w:val="ListParagraph"/>
        <w:tabs>
          <w:tab w:val="clear" w:pos="709"/>
          <w:tab w:val="left" w:pos="0" w:leader="none"/>
          <w:tab w:val="left" w:pos="284" w:leader="none"/>
        </w:tabs>
        <w:ind w:left="-851" w:hanging="0"/>
        <w:jc w:val="both"/>
        <w:rPr>
          <w:sz w:val="16"/>
          <w:szCs w:val="16"/>
        </w:rPr>
      </w:pPr>
      <w:r>
        <w:rPr>
          <w:sz w:val="16"/>
          <w:szCs w:val="16"/>
        </w:rPr>
        <w:t>2. Представлять мои (наши) интересы в ООО «УК «Дзержинец», в том числе осуществлять действия:</w:t>
      </w:r>
    </w:p>
    <w:p>
      <w:pPr>
        <w:pStyle w:val="ListParagraph"/>
        <w:tabs>
          <w:tab w:val="clear" w:pos="709"/>
          <w:tab w:val="left" w:pos="0" w:leader="none"/>
          <w:tab w:val="left" w:pos="284" w:leader="none"/>
        </w:tabs>
        <w:ind w:left="-851" w:hanging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2.1. </w:t>
      </w:r>
      <w:r>
        <w:rPr>
          <w:spacing w:val="-6"/>
          <w:sz w:val="16"/>
          <w:szCs w:val="16"/>
        </w:rPr>
        <w:t>Осуществлять контроль  за оказанием и (или) выполнением работ по управлению многоквартирным домом,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помещений, входящих в состав общего имущества в многоквартирном доме, в том числе подписывать акт выполненных работ, акты о не предоставлении коммунальных услуг или предоставлении коммунальных услуг ненадлежащего качества</w:t>
      </w:r>
      <w:r>
        <w:rPr>
          <w:sz w:val="16"/>
          <w:szCs w:val="16"/>
        </w:rPr>
        <w:t>;</w:t>
      </w:r>
    </w:p>
    <w:p>
      <w:pPr>
        <w:pStyle w:val="ListParagraph"/>
        <w:tabs>
          <w:tab w:val="clear" w:pos="709"/>
          <w:tab w:val="left" w:pos="0" w:leader="none"/>
          <w:tab w:val="left" w:pos="284" w:leader="none"/>
        </w:tabs>
        <w:ind w:left="-851" w:hanging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2.2. Подписывать от моего (нашего) имени договор управления многоквартирным домом, приложения и дополнительные соглашения к нему. </w:t>
      </w:r>
    </w:p>
    <w:p>
      <w:pPr>
        <w:pStyle w:val="ListParagraph"/>
        <w:tabs>
          <w:tab w:val="clear" w:pos="709"/>
          <w:tab w:val="left" w:pos="0" w:leader="none"/>
          <w:tab w:val="left" w:pos="284" w:leader="none"/>
        </w:tabs>
        <w:ind w:left="-851" w:hanging="0"/>
        <w:jc w:val="both"/>
        <w:rPr>
          <w:sz w:val="16"/>
          <w:szCs w:val="16"/>
        </w:rPr>
      </w:pPr>
      <w:r>
        <w:rPr>
          <w:sz w:val="16"/>
          <w:szCs w:val="16"/>
        </w:rPr>
        <w:t>3. Быть инициатором созыва ежегодных и внеочередных общих собраний собственников помещений в многоквартирном доме и получать от моего имени сообщение о проведении общего собрания собственников помещений в многоквартирном доме.</w:t>
      </w:r>
    </w:p>
    <w:p>
      <w:pPr>
        <w:pStyle w:val="ListParagraph"/>
        <w:ind w:left="-851" w:hanging="0"/>
        <w:jc w:val="both"/>
        <w:rPr>
          <w:sz w:val="26"/>
          <w:szCs w:val="26"/>
        </w:rPr>
      </w:pPr>
      <w:r>
        <w:rPr>
          <w:sz w:val="16"/>
          <w:szCs w:val="16"/>
        </w:rPr>
        <w:t xml:space="preserve">4.  </w:t>
      </w:r>
      <w:r>
        <w:rPr>
          <w:spacing w:val="-6"/>
          <w:sz w:val="16"/>
          <w:szCs w:val="16"/>
        </w:rPr>
        <w:t>Быть моим (нашим) представителем по делам, связанным с управлением многоквартирным домом и предоставлением коммунальных услуг в судах общей юрисдикции и арбитражных судах на всех стадиях судебного процесса со всеми правами, которые предоставлены законом заявителю, истцу, ответчику, третьему лицу, в том числе с правом предъявления иска, отказа полностью или частично от исковых требований, обжалования решений, определений.</w:t>
      </w:r>
    </w:p>
    <w:p>
      <w:pPr>
        <w:pStyle w:val="Normal"/>
        <w:ind w:left="-851" w:hanging="0"/>
        <w:rPr/>
      </w:pPr>
      <w:r>
        <w:rPr>
          <w:rFonts w:cs="Times New Roman"/>
          <w:sz w:val="24"/>
          <w:szCs w:val="24"/>
        </w:rPr>
        <w:t>и определение сроков таких полномочий.</w:t>
      </w:r>
      <w:r>
        <w:rPr>
          <w:b w:val="false"/>
          <w:bCs w:val="false"/>
          <w:i w:val="false"/>
          <w:iCs w:val="false"/>
          <w:spacing w:val="-6"/>
          <w:sz w:val="24"/>
          <w:szCs w:val="24"/>
          <w:lang w:eastAsia="en-US"/>
        </w:rPr>
        <w:t xml:space="preserve"> С выдачей соответствующей доверенности.</w:t>
      </w:r>
    </w:p>
    <w:p>
      <w:pPr>
        <w:pStyle w:val="ConsPlusNonformat"/>
        <w:numPr>
          <w:ilvl w:val="0"/>
          <w:numId w:val="1"/>
        </w:numPr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Утверждение порядка уведомления собственников помещений многоквартирного дома об итогах голосования, а также о проведении и итогах голосования последующих собраний собственников помещений в многоквартирном доме.</w:t>
      </w:r>
    </w:p>
    <w:p>
      <w:pPr>
        <w:pStyle w:val="ConsPlusNonformat"/>
        <w:numPr>
          <w:ilvl w:val="0"/>
          <w:numId w:val="1"/>
        </w:numPr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Утверждение места хранения оригиналов протоколов и решений собственников (бюллетеней).</w:t>
      </w:r>
    </w:p>
    <w:p>
      <w:pPr>
        <w:pStyle w:val="ConsPlusNonformat"/>
        <w:ind w:left="-56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ind w:left="-851" w:firstLine="284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Ознакомится с информацией или материалами, которые будут представлены на данном собрании, можно у инициатора общего собрания. Информация о результатах голосования по повестке дня собрания будет представлена на информационных досках в подъездах дома не позднее, </w:t>
      </w:r>
    </w:p>
    <w:p>
      <w:pPr>
        <w:pStyle w:val="ConsPlusNonformat"/>
        <w:ind w:left="-851"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чем через 10 дней после проведения собрания.</w:t>
      </w:r>
    </w:p>
    <w:p>
      <w:pPr>
        <w:pStyle w:val="ConsPlusNonformat"/>
        <w:ind w:hanging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-851" w:right="509"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ConsPlusNonformat"/>
        <w:ind w:hanging="567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 xml:space="preserve">Инициатор общего собрания:  </w:t>
      </w:r>
      <w:r>
        <w:rPr>
          <w:rFonts w:cs="Times New Roman" w:ascii="Times New Roman" w:hAnsi="Times New Roman"/>
          <w:sz w:val="22"/>
          <w:szCs w:val="22"/>
        </w:rPr>
        <w:t>___________________________</w:t>
      </w: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>(кв. № ____)</w:t>
      </w:r>
    </w:p>
    <w:p>
      <w:pPr>
        <w:pStyle w:val="ConsPlusNonformat"/>
        <w:ind w:hanging="567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(принадлежащего на праве собственности)</w:t>
      </w:r>
    </w:p>
    <w:sectPr>
      <w:type w:val="nextPage"/>
      <w:pgSz w:w="11906" w:h="16838"/>
      <w:pgMar w:left="1134" w:right="851" w:header="0" w:top="510" w:footer="0" w:bottom="51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b7fb8"/>
    <w:pPr>
      <w:widowControl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азвание Знак"/>
    <w:basedOn w:val="DefaultParagraphFont"/>
    <w:link w:val="a6"/>
    <w:qFormat/>
    <w:rsid w:val="002b7fb8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Style15" w:customStyle="1">
    <w:name w:val="Текст выноски Знак"/>
    <w:basedOn w:val="DefaultParagraphFont"/>
    <w:link w:val="a8"/>
    <w:uiPriority w:val="99"/>
    <w:semiHidden/>
    <w:qFormat/>
    <w:rsid w:val="002b7fb8"/>
    <w:rPr>
      <w:rFonts w:ascii="Tahoma" w:hAnsi="Tahoma" w:eastAsia="Times New Roman" w:cs="Tahoma"/>
      <w:sz w:val="16"/>
      <w:szCs w:val="16"/>
      <w:lang w:eastAsia="ru-RU"/>
    </w:rPr>
  </w:style>
  <w:style w:type="character" w:styleId="ListLabel1">
    <w:name w:val="ListLabel 1"/>
    <w:qFormat/>
    <w:rPr>
      <w:rFonts w:ascii="Times New Roman" w:hAnsi="Times New Roman" w:cs="Times New Roman"/>
      <w:color w:val="0000FF"/>
      <w:sz w:val="22"/>
      <w:szCs w:val="22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character" w:styleId="ListLabel9">
    <w:name w:val="ListLabel 9"/>
    <w:qFormat/>
    <w:rPr>
      <w:i/>
      <w:sz w:val="20"/>
      <w:szCs w:val="20"/>
    </w:rPr>
  </w:style>
  <w:style w:type="character" w:styleId="ListLabel8">
    <w:name w:val="ListLabel 8"/>
    <w:qFormat/>
    <w:rPr>
      <w:i/>
      <w:sz w:val="20"/>
      <w:szCs w:val="20"/>
      <w:lang w:val="en-US"/>
    </w:rPr>
  </w:style>
  <w:style w:type="character" w:styleId="ListLabel7">
    <w:name w:val="ListLabel 7"/>
    <w:qFormat/>
    <w:rPr>
      <w:b w:val="false"/>
      <w:sz w:val="22"/>
    </w:rPr>
  </w:style>
  <w:style w:type="character" w:styleId="ListLabel6">
    <w:name w:val="ListLabel 6"/>
    <w:qFormat/>
    <w:rPr>
      <w:i/>
      <w:sz w:val="20"/>
      <w:szCs w:val="20"/>
    </w:rPr>
  </w:style>
  <w:style w:type="character" w:styleId="ListLabel5">
    <w:name w:val="ListLabel 5"/>
    <w:qFormat/>
    <w:rPr>
      <w:i/>
      <w:sz w:val="20"/>
      <w:szCs w:val="20"/>
      <w:lang w:val="en-US"/>
    </w:rPr>
  </w:style>
  <w:style w:type="character" w:styleId="ListLabel4">
    <w:name w:val="ListLabel 4"/>
    <w:qFormat/>
    <w:rPr>
      <w:b w:val="false"/>
      <w:sz w:val="22"/>
    </w:rPr>
  </w:style>
  <w:style w:type="character" w:styleId="ListLabel3">
    <w:name w:val="ListLabel 3"/>
    <w:qFormat/>
    <w:rPr>
      <w:i/>
      <w:sz w:val="20"/>
      <w:szCs w:val="20"/>
    </w:rPr>
  </w:style>
  <w:style w:type="character" w:styleId="ListLabel2">
    <w:name w:val="ListLabel 2"/>
    <w:qFormat/>
    <w:rPr>
      <w:i/>
      <w:sz w:val="20"/>
      <w:szCs w:val="20"/>
      <w:lang w:val="en-US"/>
    </w:rPr>
  </w:style>
  <w:style w:type="character" w:styleId="2">
    <w:name w:val="Основной текст 2 Знак"/>
    <w:basedOn w:val="DefaultParagraphFont"/>
    <w:qFormat/>
    <w:rPr>
      <w:rFonts w:ascii="Times New Roman" w:hAnsi="Times New Roman" w:eastAsia="Times New Roman" w:cs="Times New Roman"/>
      <w:b/>
      <w:bCs/>
      <w:sz w:val="28"/>
      <w:szCs w:val="20"/>
      <w:lang w:eastAsia="ru-RU"/>
    </w:rPr>
  </w:style>
  <w:style w:type="character" w:styleId="Style17">
    <w:name w:val="Подзаголовок Знак"/>
    <w:basedOn w:val="DefaultParagraphFont"/>
    <w:qFormat/>
    <w:rPr>
      <w:rFonts w:ascii="Times New Roman" w:hAnsi="Times New Roman" w:eastAsia="Times New Roman" w:cs="Times New Roman"/>
      <w:b/>
      <w:bCs/>
      <w:i/>
      <w:iCs/>
      <w:sz w:val="32"/>
      <w:szCs w:val="20"/>
      <w:lang w:eastAsia="ru-RU"/>
    </w:rPr>
  </w:style>
  <w:style w:type="character" w:styleId="Style18">
    <w:name w:val="Основной текст Знак"/>
    <w:basedOn w:val="DefaultParagraphFont"/>
    <w:qFormat/>
    <w:rPr>
      <w:rFonts w:ascii="Times New Roman" w:hAnsi="Times New Roman" w:eastAsia="Times New Roman" w:cs="Times New Roman"/>
      <w:b/>
      <w:bCs/>
      <w:i/>
      <w:iCs/>
      <w:sz w:val="32"/>
      <w:szCs w:val="20"/>
      <w:lang w:eastAsia="ru-RU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2b7fb8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2b7fb8"/>
    <w:pPr>
      <w:widowControl/>
      <w:overflowPunct w:val="fals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ConsPlusNormal" w:customStyle="1">
    <w:name w:val="ConsPlusNormal"/>
    <w:qFormat/>
    <w:rsid w:val="002b7fb8"/>
    <w:pPr>
      <w:widowControl w:val="false"/>
      <w:overflowPunct w:val="fals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auto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uiPriority w:val="99"/>
    <w:qFormat/>
    <w:rsid w:val="002b7fb8"/>
    <w:pPr>
      <w:widowControl/>
      <w:overflowPunct w:val="false"/>
      <w:bidi w:val="0"/>
      <w:spacing w:lineRule="auto" w:line="240" w:before="0" w:after="0"/>
      <w:jc w:val="left"/>
    </w:pPr>
    <w:rPr>
      <w:rFonts w:ascii="Courier New" w:hAnsi="Courier New" w:eastAsia="Calibri" w:cs="Courier New" w:eastAsiaTheme="minorHAnsi"/>
      <w:color w:val="auto"/>
      <w:kern w:val="0"/>
      <w:sz w:val="20"/>
      <w:szCs w:val="20"/>
      <w:lang w:val="ru-RU" w:eastAsia="en-US" w:bidi="ar-SA"/>
    </w:rPr>
  </w:style>
  <w:style w:type="paragraph" w:styleId="Style24">
    <w:name w:val="Title"/>
    <w:basedOn w:val="Normal"/>
    <w:link w:val="a7"/>
    <w:qFormat/>
    <w:rsid w:val="002b7fb8"/>
    <w:pPr>
      <w:jc w:val="center"/>
    </w:pPr>
    <w:rPr>
      <w:b/>
      <w:bCs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2b7fb8"/>
    <w:pPr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qFormat/>
    <w:pPr>
      <w:jc w:val="center"/>
    </w:pPr>
    <w:rPr>
      <w:b/>
      <w:bCs/>
      <w:sz w:val="28"/>
      <w:szCs w:val="20"/>
    </w:rPr>
  </w:style>
  <w:style w:type="paragraph" w:styleId="Style25">
    <w:name w:val="Subtitle"/>
    <w:basedOn w:val="Normal"/>
    <w:qFormat/>
    <w:pPr>
      <w:jc w:val="center"/>
    </w:pPr>
    <w:rPr>
      <w:b/>
      <w:bCs/>
      <w:i/>
      <w:iCs/>
      <w:sz w:val="32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2b7fb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Application>LibreOffice/6.2.1.2$Windows_x86 LibreOffice_project/7bcb35dc3024a62dea0caee87020152d1ee96e71</Application>
  <Pages>1</Pages>
  <Words>627</Words>
  <Characters>4378</Characters>
  <CharactersWithSpaces>4981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2016-05-04T04:32:00Z</dcterms:created>
  <dc:creator>Алифанова Татьяна Сергеевна</dc:creator>
  <dc:description/>
  <dc:language>ru-RU</dc:language>
  <cp:lastModifiedBy/>
  <cp:lastPrinted>2018-02-06T07:45:00Z</cp:lastPrinted>
  <dcterms:modified xsi:type="dcterms:W3CDTF">2020-12-03T10:02:16Z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